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E94785" w:rsidRDefault="00557629" w:rsidP="00557629">
      <w:pPr>
        <w:pStyle w:val="newsdetailcardtext"/>
        <w:spacing w:before="0" w:beforeAutospacing="0" w:after="0" w:afterAutospacing="0"/>
        <w:jc w:val="center"/>
        <w:rPr>
          <w:lang w:val="uk-UA"/>
        </w:rPr>
      </w:pPr>
      <w:r w:rsidRPr="00E94785">
        <w:rPr>
          <w:rStyle w:val="a3"/>
          <w:lang w:val="uk-UA"/>
        </w:rPr>
        <w:t xml:space="preserve">ОБҐРУНТУВАННЯ </w:t>
      </w:r>
    </w:p>
    <w:p w:rsidR="00557629" w:rsidRPr="00E94785" w:rsidRDefault="00557629" w:rsidP="00557629">
      <w:pPr>
        <w:pStyle w:val="newsdetailcardtext"/>
        <w:spacing w:before="0" w:beforeAutospacing="0" w:after="0" w:afterAutospacing="0"/>
        <w:jc w:val="center"/>
        <w:rPr>
          <w:lang w:val="uk-UA"/>
        </w:rPr>
      </w:pPr>
      <w:r w:rsidRPr="00E94785">
        <w:rPr>
          <w:lang w:val="uk-UA"/>
        </w:rPr>
        <w:t xml:space="preserve">технічних та якісних характеристик </w:t>
      </w:r>
      <w:r w:rsidRPr="00E94785">
        <w:rPr>
          <w:rStyle w:val="a3"/>
          <w:lang w:val="uk-UA"/>
        </w:rPr>
        <w:t>закупівлі природного газу,</w:t>
      </w:r>
    </w:p>
    <w:p w:rsidR="00557629" w:rsidRPr="00E94785" w:rsidRDefault="00557629" w:rsidP="00557629">
      <w:pPr>
        <w:pStyle w:val="newsdetailcardtext"/>
        <w:spacing w:before="0" w:beforeAutospacing="0" w:after="0" w:afterAutospacing="0"/>
        <w:jc w:val="center"/>
        <w:rPr>
          <w:lang w:val="uk-UA"/>
        </w:rPr>
      </w:pPr>
      <w:r w:rsidRPr="00E94785">
        <w:rPr>
          <w:lang w:val="uk-UA"/>
        </w:rPr>
        <w:t>розміру бюджетного призначення, очікуваної вартості предмета закупівлі</w:t>
      </w:r>
    </w:p>
    <w:p w:rsidR="00557629" w:rsidRPr="00E94785" w:rsidRDefault="00557629" w:rsidP="00557629">
      <w:pPr>
        <w:pStyle w:val="newsdetailcardtext"/>
        <w:spacing w:before="0" w:beforeAutospacing="0" w:after="0" w:afterAutospacing="0"/>
        <w:jc w:val="center"/>
        <w:rPr>
          <w:lang w:val="uk-UA"/>
        </w:rPr>
      </w:pPr>
      <w:r w:rsidRPr="00E94785">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E94785" w:rsidRDefault="00557629" w:rsidP="001163D3">
      <w:pPr>
        <w:pStyle w:val="newsdetailcardtext"/>
        <w:rPr>
          <w:rStyle w:val="a3"/>
          <w:lang w:val="uk-UA"/>
        </w:rPr>
      </w:pPr>
      <w:r w:rsidRPr="00E94785">
        <w:rPr>
          <w:rStyle w:val="a3"/>
          <w:iCs/>
          <w:lang w:val="uk-UA"/>
        </w:rPr>
        <w:t>Найменування, місцезнаходження</w:t>
      </w:r>
      <w:r w:rsidR="001163D3" w:rsidRPr="00E94785">
        <w:rPr>
          <w:rStyle w:val="a3"/>
          <w:iCs/>
          <w:lang w:val="uk-UA"/>
        </w:rPr>
        <w:t xml:space="preserve"> замовника</w:t>
      </w:r>
      <w:r w:rsidR="001163D3" w:rsidRPr="00E94785">
        <w:rPr>
          <w:rStyle w:val="a3"/>
          <w:lang w:val="uk-UA"/>
        </w:rPr>
        <w:t xml:space="preserve">: </w:t>
      </w:r>
      <w:r w:rsidR="00286650" w:rsidRPr="00E94785">
        <w:rPr>
          <w:rStyle w:val="a3"/>
          <w:b w:val="0"/>
          <w:i/>
          <w:lang w:val="uk-UA"/>
        </w:rPr>
        <w:t>Національний історико-культурний заповідник «Гетьманська столиця»</w:t>
      </w:r>
      <w:r w:rsidRPr="00E94785">
        <w:rPr>
          <w:rStyle w:val="a3"/>
          <w:b w:val="0"/>
          <w:i/>
          <w:lang w:val="uk-UA"/>
        </w:rPr>
        <w:t xml:space="preserve">, </w:t>
      </w:r>
      <w:r w:rsidR="00EC0749" w:rsidRPr="00E94785">
        <w:rPr>
          <w:rStyle w:val="a3"/>
          <w:b w:val="0"/>
          <w:i/>
          <w:lang w:val="uk-UA"/>
        </w:rPr>
        <w:t xml:space="preserve">що розташована за адресою </w:t>
      </w:r>
      <w:r w:rsidR="00EC0749" w:rsidRPr="00E94785">
        <w:rPr>
          <w:i/>
          <w:lang w:val="uk-UA"/>
        </w:rPr>
        <w:t>вул.Гетьманська, 74 м.Батурин, Чернігівська область, Україна, 16512,</w:t>
      </w:r>
    </w:p>
    <w:p w:rsidR="001163D3" w:rsidRPr="00E94785" w:rsidRDefault="001163D3" w:rsidP="001163D3">
      <w:pPr>
        <w:pStyle w:val="newsdetailcardtext"/>
        <w:rPr>
          <w:rStyle w:val="a3"/>
          <w:lang w:val="uk-UA"/>
        </w:rPr>
      </w:pPr>
      <w:r w:rsidRPr="00E94785">
        <w:rPr>
          <w:rStyle w:val="a3"/>
          <w:lang w:val="uk-UA"/>
        </w:rPr>
        <w:t xml:space="preserve">Код за ЄДРПОУ: </w:t>
      </w:r>
      <w:r w:rsidRPr="00E94785">
        <w:rPr>
          <w:rStyle w:val="a3"/>
          <w:b w:val="0"/>
          <w:i/>
          <w:lang w:val="uk-UA"/>
        </w:rPr>
        <w:t>22814631;</w:t>
      </w:r>
    </w:p>
    <w:p w:rsidR="00557629" w:rsidRPr="00E94785" w:rsidRDefault="001163D3" w:rsidP="001163D3">
      <w:pPr>
        <w:pStyle w:val="newsdetailcardtext"/>
        <w:rPr>
          <w:rStyle w:val="a3"/>
          <w:lang w:val="uk-UA"/>
        </w:rPr>
      </w:pPr>
      <w:r w:rsidRPr="00E94785">
        <w:rPr>
          <w:rStyle w:val="a3"/>
          <w:lang w:val="uk-UA"/>
        </w:rPr>
        <w:t xml:space="preserve">Категорія: </w:t>
      </w:r>
      <w:r w:rsidRPr="00E94785">
        <w:rPr>
          <w:rStyle w:val="a3"/>
          <w:b w:val="0"/>
          <w:i/>
          <w:lang w:val="uk-UA"/>
        </w:rPr>
        <w:t>Юридичні особи, які забезпечують потреби держави або територальної громади, зазначені в п. 3 ч. 1 ст. 2 Закону України від 25.12.2015 № 922-VIII «Про публічні закупівлі» із змінами.</w:t>
      </w:r>
    </w:p>
    <w:p w:rsidR="00557629" w:rsidRPr="00E94785" w:rsidRDefault="00557629" w:rsidP="00557629">
      <w:pPr>
        <w:pStyle w:val="newsdetailcardtext"/>
        <w:rPr>
          <w:lang w:val="uk-UA"/>
        </w:rPr>
      </w:pPr>
      <w:r w:rsidRPr="00E94785">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94785">
        <w:rPr>
          <w:lang w:val="uk-UA"/>
        </w:rPr>
        <w:t xml:space="preserve"> </w:t>
      </w:r>
      <w:r w:rsidRPr="00E94785">
        <w:rPr>
          <w:i/>
          <w:lang w:val="uk-UA"/>
        </w:rPr>
        <w:t>Природний газ (ДК 021:2015 – 0912000065 Газове паливо).</w:t>
      </w:r>
    </w:p>
    <w:p w:rsidR="00557629" w:rsidRPr="00E94785" w:rsidRDefault="00557629" w:rsidP="00557629">
      <w:pPr>
        <w:pStyle w:val="newsdetailcardtext"/>
        <w:rPr>
          <w:i/>
          <w:lang w:val="uk-UA"/>
        </w:rPr>
      </w:pPr>
      <w:r w:rsidRPr="00E94785">
        <w:rPr>
          <w:rStyle w:val="a3"/>
          <w:lang w:val="uk-UA"/>
        </w:rPr>
        <w:t>Вид та ідентифікатор процедури закупівлі:</w:t>
      </w:r>
      <w:r w:rsidRPr="00E94785">
        <w:rPr>
          <w:lang w:val="uk-UA"/>
        </w:rPr>
        <w:t xml:space="preserve"> </w:t>
      </w:r>
      <w:r w:rsidR="00EC2FFC" w:rsidRPr="00E94785">
        <w:rPr>
          <w:rStyle w:val="a3"/>
          <w:b w:val="0"/>
          <w:i/>
          <w:lang w:val="uk-UA"/>
        </w:rPr>
        <w:t>Відкриті торги з особливостями UA-2022-11-15-003716-a</w:t>
      </w:r>
    </w:p>
    <w:p w:rsidR="00A34458" w:rsidRPr="00E94785" w:rsidRDefault="00A34458" w:rsidP="00557629">
      <w:pPr>
        <w:pStyle w:val="newsdetailcardtext"/>
        <w:rPr>
          <w:rStyle w:val="a3"/>
          <w:lang w:val="uk-UA"/>
        </w:rPr>
      </w:pPr>
      <w:r w:rsidRPr="00E94785">
        <w:rPr>
          <w:rStyle w:val="a3"/>
          <w:lang w:val="uk-UA"/>
        </w:rPr>
        <w:t xml:space="preserve">Очікуваної вартості та/або розміру бюджетного призначення: </w:t>
      </w:r>
      <w:r w:rsidR="00EC2FFC" w:rsidRPr="00E94785">
        <w:rPr>
          <w:rStyle w:val="a3"/>
          <w:b w:val="0"/>
          <w:i/>
          <w:lang w:val="uk-UA"/>
        </w:rPr>
        <w:t xml:space="preserve">413 847,25 </w:t>
      </w:r>
      <w:r w:rsidRPr="00E94785">
        <w:rPr>
          <w:rStyle w:val="a3"/>
          <w:b w:val="0"/>
          <w:i/>
          <w:lang w:val="uk-UA"/>
        </w:rPr>
        <w:t>грн.</w:t>
      </w:r>
    </w:p>
    <w:p w:rsidR="00071EEC" w:rsidRPr="00E94785" w:rsidRDefault="00A34458" w:rsidP="00EC0749">
      <w:pPr>
        <w:pStyle w:val="newsdetailcardtext"/>
        <w:spacing w:before="0" w:beforeAutospacing="0" w:after="0" w:afterAutospacing="0"/>
        <w:rPr>
          <w:i/>
          <w:lang w:val="uk-UA"/>
        </w:rPr>
      </w:pPr>
      <w:r w:rsidRPr="00E94785">
        <w:rPr>
          <w:rStyle w:val="a3"/>
          <w:lang w:val="uk-UA"/>
        </w:rPr>
        <w:t>О</w:t>
      </w:r>
      <w:r w:rsidR="00557629" w:rsidRPr="00E94785">
        <w:rPr>
          <w:rStyle w:val="a3"/>
          <w:lang w:val="uk-UA"/>
        </w:rPr>
        <w:t>бґрунтування очікуваної вартості предмета закупівлі:</w:t>
      </w:r>
      <w:r w:rsidR="00557629" w:rsidRPr="00E94785">
        <w:rPr>
          <w:i/>
          <w:lang w:val="uk-UA"/>
        </w:rPr>
        <w:t xml:space="preserve"> </w:t>
      </w:r>
    </w:p>
    <w:p w:rsidR="00071EEC" w:rsidRPr="00E94785" w:rsidRDefault="00071EEC" w:rsidP="00EC0749">
      <w:pPr>
        <w:pStyle w:val="newsdetailcardtext"/>
        <w:spacing w:before="0" w:beforeAutospacing="0" w:after="0" w:afterAutospacing="0"/>
        <w:rPr>
          <w:i/>
          <w:lang w:val="uk-UA"/>
        </w:rPr>
      </w:pPr>
      <w:r w:rsidRPr="00E94785">
        <w:rPr>
          <w:i/>
          <w:lang w:val="uk-UA"/>
        </w:rPr>
        <w:t xml:space="preserve">Очікувана вартість предмету закупівлі у сумі </w:t>
      </w:r>
      <w:r w:rsidR="00EC2FFC" w:rsidRPr="00E94785">
        <w:rPr>
          <w:rStyle w:val="a3"/>
          <w:b w:val="0"/>
          <w:i/>
          <w:lang w:val="uk-UA"/>
        </w:rPr>
        <w:t>413 847,25</w:t>
      </w:r>
      <w:r w:rsidR="00C956A2" w:rsidRPr="00E94785">
        <w:rPr>
          <w:rStyle w:val="a3"/>
          <w:b w:val="0"/>
          <w:i/>
          <w:lang w:val="uk-UA"/>
        </w:rPr>
        <w:t xml:space="preserve"> грн.</w:t>
      </w:r>
      <w:r w:rsidRPr="00E94785">
        <w:rPr>
          <w:i/>
          <w:lang w:val="uk-UA"/>
        </w:rPr>
        <w:t xml:space="preserve"> визначена </w:t>
      </w:r>
      <w:r w:rsidR="00EC0749" w:rsidRPr="00E94785">
        <w:rPr>
          <w:i/>
          <w:lang w:val="uk-UA"/>
        </w:rPr>
        <w:t xml:space="preserve">з урахуванням очікуваного обсягу </w:t>
      </w:r>
      <w:r w:rsidR="00EC2FFC" w:rsidRPr="00E94785">
        <w:rPr>
          <w:rStyle w:val="a3"/>
          <w:b w:val="0"/>
          <w:i/>
          <w:lang w:val="uk-UA"/>
        </w:rPr>
        <w:t>споживання з 1 січня 2023 року</w:t>
      </w:r>
      <w:r w:rsidR="00EC0749" w:rsidRPr="00E94785">
        <w:rPr>
          <w:rStyle w:val="a3"/>
          <w:b w:val="0"/>
          <w:i/>
          <w:lang w:val="uk-UA"/>
        </w:rPr>
        <w:t xml:space="preserve"> </w:t>
      </w:r>
      <w:r w:rsidR="00EC2FFC" w:rsidRPr="00E94785">
        <w:rPr>
          <w:rStyle w:val="a3"/>
          <w:b w:val="0"/>
          <w:i/>
          <w:lang w:val="uk-UA"/>
        </w:rPr>
        <w:t>–</w:t>
      </w:r>
      <w:r w:rsidR="00EC0749" w:rsidRPr="00E94785">
        <w:rPr>
          <w:rStyle w:val="a3"/>
          <w:b w:val="0"/>
          <w:i/>
          <w:lang w:val="uk-UA"/>
        </w:rPr>
        <w:t xml:space="preserve"> </w:t>
      </w:r>
      <w:r w:rsidR="00EC2FFC" w:rsidRPr="00E94785">
        <w:rPr>
          <w:rStyle w:val="a3"/>
          <w:b w:val="0"/>
          <w:i/>
          <w:lang w:val="uk-UA"/>
        </w:rPr>
        <w:t>31 березня 2023 року</w:t>
      </w:r>
      <w:r w:rsidR="00EC0749" w:rsidRPr="00E94785">
        <w:rPr>
          <w:rStyle w:val="a3"/>
          <w:b w:val="0"/>
          <w:i/>
          <w:lang w:val="uk-UA"/>
        </w:rPr>
        <w:t xml:space="preserve"> </w:t>
      </w:r>
      <w:r w:rsidR="00EC2FFC" w:rsidRPr="00E94785">
        <w:rPr>
          <w:rStyle w:val="a3"/>
          <w:b w:val="0"/>
          <w:i/>
          <w:lang w:val="uk-UA"/>
        </w:rPr>
        <w:t>25</w:t>
      </w:r>
      <w:r w:rsidR="00C956A2" w:rsidRPr="00E94785">
        <w:rPr>
          <w:rStyle w:val="a3"/>
          <w:b w:val="0"/>
          <w:i/>
          <w:lang w:val="uk-UA"/>
        </w:rPr>
        <w:t xml:space="preserve"> тис.м.куб.</w:t>
      </w:r>
      <w:r w:rsidR="00EC0749" w:rsidRPr="00E94785">
        <w:rPr>
          <w:rStyle w:val="a3"/>
          <w:b w:val="0"/>
          <w:i/>
          <w:lang w:val="uk-UA"/>
        </w:rPr>
        <w:t xml:space="preserve"> </w:t>
      </w:r>
      <w:r w:rsidRPr="00E94785">
        <w:rPr>
          <w:rStyle w:val="a3"/>
          <w:b w:val="0"/>
          <w:i/>
          <w:lang w:val="uk-UA"/>
        </w:rPr>
        <w:t xml:space="preserve">на підставі </w:t>
      </w:r>
      <w:r w:rsidR="00EC0749" w:rsidRPr="00E94785">
        <w:rPr>
          <w:rStyle w:val="a3"/>
          <w:b w:val="0"/>
          <w:i/>
          <w:lang w:val="uk-UA"/>
        </w:rPr>
        <w:t xml:space="preserve">вартості за природний газ </w:t>
      </w:r>
      <w:r w:rsidR="00C956A2" w:rsidRPr="00E94785">
        <w:rPr>
          <w:rStyle w:val="a3"/>
          <w:b w:val="0"/>
          <w:i/>
          <w:lang w:val="uk-UA"/>
        </w:rPr>
        <w:t xml:space="preserve">16 </w:t>
      </w:r>
      <w:r w:rsidR="003A2200" w:rsidRPr="00E94785">
        <w:rPr>
          <w:rStyle w:val="a3"/>
          <w:b w:val="0"/>
          <w:i/>
          <w:lang w:val="uk-UA"/>
        </w:rPr>
        <w:t>553</w:t>
      </w:r>
      <w:r w:rsidR="00C956A2" w:rsidRPr="00E94785">
        <w:rPr>
          <w:rStyle w:val="a3"/>
          <w:b w:val="0"/>
          <w:i/>
          <w:lang w:val="uk-UA"/>
        </w:rPr>
        <w:t>,</w:t>
      </w:r>
      <w:r w:rsidR="003A2200" w:rsidRPr="00E94785">
        <w:rPr>
          <w:rStyle w:val="a3"/>
          <w:b w:val="0"/>
          <w:i/>
          <w:lang w:val="uk-UA"/>
        </w:rPr>
        <w:t>8</w:t>
      </w:r>
      <w:r w:rsidR="00EC0749" w:rsidRPr="00E94785">
        <w:rPr>
          <w:rStyle w:val="a3"/>
          <w:b w:val="0"/>
          <w:i/>
          <w:lang w:val="uk-UA"/>
        </w:rPr>
        <w:t>9</w:t>
      </w:r>
      <w:r w:rsidRPr="00E94785">
        <w:rPr>
          <w:rStyle w:val="a3"/>
          <w:b w:val="0"/>
          <w:i/>
          <w:lang w:val="uk-UA"/>
        </w:rPr>
        <w:t xml:space="preserve"> грн</w:t>
      </w:r>
      <w:r w:rsidR="00EC0749" w:rsidRPr="00E94785">
        <w:rPr>
          <w:rStyle w:val="a3"/>
          <w:b w:val="0"/>
          <w:i/>
          <w:lang w:val="uk-UA"/>
        </w:rPr>
        <w:t>.</w:t>
      </w:r>
      <w:r w:rsidRPr="00E94785">
        <w:rPr>
          <w:rStyle w:val="a3"/>
          <w:b w:val="0"/>
          <w:i/>
          <w:lang w:val="uk-UA"/>
        </w:rPr>
        <w:t xml:space="preserve"> з ПДВ за 1</w:t>
      </w:r>
      <w:r w:rsidR="00C956A2" w:rsidRPr="00E94785">
        <w:rPr>
          <w:rStyle w:val="a3"/>
          <w:b w:val="0"/>
          <w:i/>
          <w:lang w:val="uk-UA"/>
        </w:rPr>
        <w:t> тис.</w:t>
      </w:r>
      <w:r w:rsidR="00EC0749" w:rsidRPr="00E94785">
        <w:rPr>
          <w:rStyle w:val="a3"/>
          <w:b w:val="0"/>
          <w:i/>
          <w:lang w:val="uk-UA"/>
        </w:rPr>
        <w:t>м.куб.</w:t>
      </w:r>
      <w:r w:rsidRPr="00E94785">
        <w:rPr>
          <w:rStyle w:val="a3"/>
          <w:b w:val="0"/>
          <w:i/>
          <w:lang w:val="uk-UA"/>
        </w:rPr>
        <w:t xml:space="preserve"> </w:t>
      </w:r>
    </w:p>
    <w:p w:rsidR="00EC0749" w:rsidRPr="00E94785" w:rsidRDefault="00EC0749" w:rsidP="00EC0749">
      <w:pPr>
        <w:pStyle w:val="newsdetailcardtext"/>
        <w:spacing w:before="0" w:beforeAutospacing="0" w:after="0" w:afterAutospacing="0"/>
        <w:rPr>
          <w:i/>
          <w:lang w:val="uk-UA"/>
        </w:rPr>
      </w:pPr>
    </w:p>
    <w:p w:rsidR="00557629" w:rsidRPr="00E94785" w:rsidRDefault="00557629" w:rsidP="00EC0749">
      <w:pPr>
        <w:pStyle w:val="newsdetailcardtext"/>
        <w:spacing w:before="0" w:beforeAutospacing="0" w:after="0" w:afterAutospacing="0"/>
        <w:rPr>
          <w:i/>
          <w:lang w:val="uk-UA"/>
        </w:rPr>
      </w:pPr>
      <w:r w:rsidRPr="00E94785">
        <w:rPr>
          <w:rStyle w:val="a3"/>
          <w:lang w:val="uk-UA"/>
        </w:rPr>
        <w:t xml:space="preserve">Обґрунтування технічних характеристик. </w:t>
      </w:r>
      <w:r w:rsidRPr="00E94785">
        <w:rPr>
          <w:i/>
          <w:lang w:val="uk-UA"/>
        </w:rPr>
        <w:t>Термін постачання —</w:t>
      </w:r>
      <w:r w:rsidRPr="00E94785">
        <w:rPr>
          <w:lang w:val="uk-UA"/>
        </w:rPr>
        <w:t xml:space="preserve"> </w:t>
      </w:r>
      <w:r w:rsidRPr="00E94785">
        <w:rPr>
          <w:rStyle w:val="a4"/>
          <w:lang w:val="uk-UA"/>
        </w:rPr>
        <w:t>з</w:t>
      </w:r>
      <w:r w:rsidR="00EC0749" w:rsidRPr="00E94785">
        <w:rPr>
          <w:rStyle w:val="a4"/>
          <w:lang w:val="uk-UA"/>
        </w:rPr>
        <w:t xml:space="preserve"> </w:t>
      </w:r>
      <w:r w:rsidR="00EC2FFC" w:rsidRPr="00E94785">
        <w:rPr>
          <w:rStyle w:val="a4"/>
          <w:lang w:val="uk-UA"/>
        </w:rPr>
        <w:t>1 січня 2023 року</w:t>
      </w:r>
      <w:r w:rsidR="00EC0749" w:rsidRPr="00E94785">
        <w:rPr>
          <w:rStyle w:val="a4"/>
          <w:lang w:val="uk-UA"/>
        </w:rPr>
        <w:t xml:space="preserve"> </w:t>
      </w:r>
      <w:r w:rsidRPr="00E94785">
        <w:rPr>
          <w:i/>
          <w:lang w:val="uk-UA"/>
        </w:rPr>
        <w:t xml:space="preserve"> по </w:t>
      </w:r>
      <w:r w:rsidR="00EC2FFC" w:rsidRPr="00E94785">
        <w:rPr>
          <w:i/>
          <w:lang w:val="uk-UA"/>
        </w:rPr>
        <w:t>31 березня</w:t>
      </w:r>
      <w:r w:rsidR="00EC0749" w:rsidRPr="00E94785">
        <w:rPr>
          <w:i/>
          <w:lang w:val="uk-UA"/>
        </w:rPr>
        <w:t xml:space="preserve"> </w:t>
      </w:r>
      <w:r w:rsidRPr="00E94785">
        <w:rPr>
          <w:i/>
          <w:lang w:val="uk-UA"/>
        </w:rPr>
        <w:t>202</w:t>
      </w:r>
      <w:r w:rsidR="00EC2FFC" w:rsidRPr="00E94785">
        <w:rPr>
          <w:i/>
          <w:lang w:val="uk-UA"/>
        </w:rPr>
        <w:t>3</w:t>
      </w:r>
      <w:r w:rsidR="00EC0749" w:rsidRPr="00E94785">
        <w:rPr>
          <w:i/>
          <w:lang w:val="uk-UA"/>
        </w:rPr>
        <w:t xml:space="preserve"> </w:t>
      </w:r>
      <w:r w:rsidRPr="00E94785">
        <w:rPr>
          <w:i/>
          <w:lang w:val="uk-UA"/>
        </w:rPr>
        <w:t>р</w:t>
      </w:r>
      <w:r w:rsidR="00EC0749" w:rsidRPr="00E94785">
        <w:rPr>
          <w:i/>
          <w:lang w:val="uk-UA"/>
        </w:rPr>
        <w:t>оку</w:t>
      </w:r>
      <w:r w:rsidRPr="00E94785">
        <w:rPr>
          <w:i/>
          <w:lang w:val="uk-UA"/>
        </w:rPr>
        <w:t>.</w:t>
      </w:r>
    </w:p>
    <w:p w:rsidR="00557629" w:rsidRPr="00E94785" w:rsidRDefault="00557629" w:rsidP="00557629">
      <w:pPr>
        <w:pStyle w:val="newsdetailcardtext"/>
        <w:rPr>
          <w:i/>
          <w:lang w:val="uk-UA"/>
        </w:rPr>
      </w:pPr>
      <w:r w:rsidRPr="00E94785">
        <w:rPr>
          <w:i/>
          <w:lang w:val="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42" w:rsidRDefault="000A3142" w:rsidP="00C956A2">
      <w:pPr>
        <w:spacing w:after="0"/>
      </w:pPr>
      <w:r>
        <w:separator/>
      </w:r>
    </w:p>
  </w:endnote>
  <w:endnote w:type="continuationSeparator" w:id="1">
    <w:p w:rsidR="000A3142" w:rsidRDefault="000A3142" w:rsidP="00C9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42" w:rsidRDefault="000A3142" w:rsidP="00C956A2">
      <w:pPr>
        <w:spacing w:after="0"/>
      </w:pPr>
      <w:r>
        <w:separator/>
      </w:r>
    </w:p>
  </w:footnote>
  <w:footnote w:type="continuationSeparator" w:id="1">
    <w:p w:rsidR="000A3142" w:rsidRDefault="000A3142" w:rsidP="00C956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7629"/>
    <w:rsid w:val="00067020"/>
    <w:rsid w:val="00071EEC"/>
    <w:rsid w:val="000A3142"/>
    <w:rsid w:val="001163D3"/>
    <w:rsid w:val="00286650"/>
    <w:rsid w:val="003723C0"/>
    <w:rsid w:val="003A2200"/>
    <w:rsid w:val="004D04AA"/>
    <w:rsid w:val="00557629"/>
    <w:rsid w:val="006874AF"/>
    <w:rsid w:val="006D5248"/>
    <w:rsid w:val="00720927"/>
    <w:rsid w:val="007D531F"/>
    <w:rsid w:val="0086385B"/>
    <w:rsid w:val="00902EEC"/>
    <w:rsid w:val="00A34458"/>
    <w:rsid w:val="00A41FCC"/>
    <w:rsid w:val="00B86F54"/>
    <w:rsid w:val="00C956A2"/>
    <w:rsid w:val="00D61703"/>
    <w:rsid w:val="00D67AAF"/>
    <w:rsid w:val="00DC0301"/>
    <w:rsid w:val="00DE414E"/>
    <w:rsid w:val="00E45CDA"/>
    <w:rsid w:val="00E532D4"/>
    <w:rsid w:val="00E816EB"/>
    <w:rsid w:val="00E85B4D"/>
    <w:rsid w:val="00E94785"/>
    <w:rsid w:val="00EC0749"/>
    <w:rsid w:val="00EC2FFC"/>
    <w:rsid w:val="00EE3107"/>
    <w:rsid w:val="00F7710E"/>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 w:type="paragraph" w:styleId="a5">
    <w:name w:val="endnote text"/>
    <w:basedOn w:val="a"/>
    <w:link w:val="a6"/>
    <w:uiPriority w:val="99"/>
    <w:semiHidden/>
    <w:unhideWhenUsed/>
    <w:rsid w:val="00C956A2"/>
    <w:pPr>
      <w:spacing w:after="0"/>
    </w:pPr>
    <w:rPr>
      <w:sz w:val="20"/>
      <w:szCs w:val="20"/>
    </w:rPr>
  </w:style>
  <w:style w:type="character" w:customStyle="1" w:styleId="a6">
    <w:name w:val="Текст концевой сноски Знак"/>
    <w:basedOn w:val="a0"/>
    <w:link w:val="a5"/>
    <w:uiPriority w:val="99"/>
    <w:semiHidden/>
    <w:rsid w:val="00C956A2"/>
    <w:rPr>
      <w:sz w:val="20"/>
      <w:szCs w:val="20"/>
    </w:rPr>
  </w:style>
  <w:style w:type="character" w:styleId="a7">
    <w:name w:val="endnote reference"/>
    <w:basedOn w:val="a0"/>
    <w:uiPriority w:val="99"/>
    <w:semiHidden/>
    <w:unhideWhenUsed/>
    <w:rsid w:val="00C956A2"/>
    <w:rPr>
      <w:vertAlign w:val="superscript"/>
    </w:rPr>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3568-4F11-40FB-BC5A-957F1EC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2022-11-15T14:00:00Z</dcterms:created>
  <dcterms:modified xsi:type="dcterms:W3CDTF">2022-11-15T14:09:00Z</dcterms:modified>
</cp:coreProperties>
</file>